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A3" w:rsidRPr="00817DE2" w:rsidRDefault="003C22A3" w:rsidP="003C22A3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3C22A3" w:rsidRPr="00817DE2" w:rsidRDefault="003C22A3" w:rsidP="003C22A3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3C22A3" w:rsidRDefault="003C22A3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22A3" w:rsidRDefault="003C22A3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CA3E78" w:rsidRDefault="00272D67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3E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CA3E78" w:rsidRDefault="003822E6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CA3E78" w:rsidTr="006E238B">
        <w:trPr>
          <w:trHeight w:val="490"/>
        </w:trPr>
        <w:tc>
          <w:tcPr>
            <w:tcW w:w="1868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CA3E78" w:rsidRDefault="003822E6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CA3E78" w:rsidTr="006E238B">
        <w:tc>
          <w:tcPr>
            <w:tcW w:w="1868" w:type="dxa"/>
            <w:vMerge w:val="restart"/>
          </w:tcPr>
          <w:p w:rsidR="00533BC7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>Трактор с бульдозерным оборудованием</w:t>
            </w:r>
          </w:p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CA3E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10 М.0112-1Е</w:t>
            </w:r>
          </w:p>
        </w:tc>
        <w:tc>
          <w:tcPr>
            <w:tcW w:w="5009" w:type="dxa"/>
          </w:tcPr>
          <w:p w:rsidR="00DF4E0D" w:rsidRPr="00CA3E78" w:rsidRDefault="00CA3E78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="00CA3E78" w:rsidRPr="00CA3E78">
              <w:rPr>
                <w:rFonts w:ascii="Times New Roman" w:hAnsi="Times New Roman"/>
                <w:sz w:val="24"/>
                <w:szCs w:val="24"/>
              </w:rPr>
              <w:t>«</w:t>
            </w:r>
            <w:r w:rsidRPr="00CA3E78">
              <w:rPr>
                <w:rFonts w:ascii="Times New Roman" w:hAnsi="Times New Roman"/>
                <w:sz w:val="24"/>
                <w:szCs w:val="24"/>
              </w:rPr>
              <w:t>ЧТЗ-УРАЛТРАК</w:t>
            </w:r>
            <w:r w:rsidR="00CA3E78" w:rsidRPr="00CA3E7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желтый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86 НА 5562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40885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CA3E78" w:rsidRDefault="00533BC7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CA3E78" w:rsidTr="006E238B">
        <w:tc>
          <w:tcPr>
            <w:tcW w:w="1868" w:type="dxa"/>
            <w:vMerge/>
          </w:tcPr>
          <w:p w:rsidR="00DF4E0D" w:rsidRPr="00CA3E78" w:rsidRDefault="00DF4E0D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CA3E78" w:rsidRDefault="00CA3E78" w:rsidP="00CA3E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CA3E78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CA3E78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CA3E78" w:rsidRDefault="0013684D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17515</w:t>
            </w:r>
          </w:p>
        </w:tc>
      </w:tr>
      <w:tr w:rsidR="006E238B" w:rsidRPr="00CA3E78" w:rsidTr="006E238B">
        <w:trPr>
          <w:trHeight w:val="325"/>
        </w:trPr>
        <w:tc>
          <w:tcPr>
            <w:tcW w:w="1868" w:type="dxa"/>
            <w:vMerge/>
          </w:tcPr>
          <w:p w:rsidR="006E238B" w:rsidRPr="00CA3E78" w:rsidRDefault="006E238B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CA3E78" w:rsidRDefault="00CA3E78" w:rsidP="00CA3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CA3E78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CA3E78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CA3E78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CA3E78" w:rsidRDefault="006E238B" w:rsidP="00CA3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hAnsi="Times New Roman"/>
                <w:sz w:val="24"/>
                <w:szCs w:val="24"/>
              </w:rPr>
              <w:t>180 (132)</w:t>
            </w:r>
          </w:p>
        </w:tc>
      </w:tr>
      <w:tr w:rsidR="00601463" w:rsidRPr="00CA3E78" w:rsidTr="006E238B">
        <w:trPr>
          <w:trHeight w:val="7987"/>
        </w:trPr>
        <w:tc>
          <w:tcPr>
            <w:tcW w:w="1868" w:type="dxa"/>
            <w:vMerge/>
          </w:tcPr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1.Кабина и внешнее состояние автомобиля: сквозная коррозия мест крепления кабины; повреждение остекления кабины (ветровое стекло, боковое правое стекло).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2. Требуется замена двигателя в сборе с навесными агрегатами. Замена радиатора системы охлаждения с диффузором. </w:t>
            </w:r>
            <w:proofErr w:type="gramStart"/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Замена пускового двигателя, в сборе с редуктором (высокий расход моторного масла; давление в системе смазки ДВС ниже минимально допустимого (0,5 кг/см); потеря мощности двигателя; увеличенный расход топлива; посторонние шумы; выход выхлопных газов в систему охлаждения двигателя; потеки охлаждающей жидкости и износ поверхности сот радиатора охлаждения, водяного насоса; трещины и износ патрубков системы охлаждения).</w:t>
            </w:r>
            <w:proofErr w:type="gramEnd"/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3. Требуется замена КПП. Необходима замена сцепления в сборе с гидроприводом (повышенный шум в КПП при работе; произвольное выключение передач (выбивание); скрежет и стук при переключении передач; течь масла из корпуса КПП; вибрация при движении; посторонние шумы при работе на пониженных передачах; течь масла из механизма привода сцепления).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4. Подвеска: необходима замена тележек в сборе с катками и направляющими колесами.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5.Задний мост: необходима замена корпуса заднего моста (выработка в корпусе заднего моста в местах установки подшипников бортовых редукторов, износ шестерен редуктора главной передачи, слом левой полуоси).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6. Требуется замена тормозных лент, тормозных барабанов, фрикционов бортовых редукторов (износ тормозных лент, тормозных барабанов, фрикционов бортовых редукторов, отказ в работе сервомеханизма поворотов, течь масла из сервомеханизма поворотов).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 xml:space="preserve">8. Необходима замена цилиндров и шлангов отвала. </w:t>
            </w:r>
          </w:p>
          <w:p w:rsidR="00601463" w:rsidRPr="00CA3E78" w:rsidRDefault="00601463" w:rsidP="00CA3E7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E78">
              <w:rPr>
                <w:rFonts w:ascii="Times New Roman" w:eastAsia="Times New Roman" w:hAnsi="Times New Roman"/>
                <w:sz w:val="24"/>
                <w:szCs w:val="24"/>
              </w:rPr>
              <w:t>9. Требуется замена электропроводки (в сборе). Замена аккумуляторной батареи. Замена генератора. Замена стартера пускового двигателя (окисление, обрывы и трещины изоляции электропроводки (жгут); сульфитация пластин АКБ; генератор постоянного тока не выдает положенного напряжения; залипание контактов втягивающего реле стартера ПД-23).</w:t>
            </w:r>
          </w:p>
        </w:tc>
      </w:tr>
    </w:tbl>
    <w:p w:rsidR="003822E6" w:rsidRPr="00CA3E78" w:rsidRDefault="003822E6" w:rsidP="00CA3E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CA3E78" w:rsidRDefault="00272D67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CA3E78" w:rsidRDefault="00272D67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3BB" w:rsidRPr="00CA3E78" w:rsidRDefault="004403BB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E0D" w:rsidRPr="00CA3E78" w:rsidRDefault="00DF4E0D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CA3E78" w:rsidRDefault="00CE3E4C" w:rsidP="00CA3E7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734050" cy="8737602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544" cy="876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C49EA" w:rsidRPr="00CA3E78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32" w:rsidRDefault="001D1032">
      <w:pPr>
        <w:spacing w:after="0" w:line="240" w:lineRule="auto"/>
      </w:pPr>
      <w:r>
        <w:separator/>
      </w:r>
    </w:p>
  </w:endnote>
  <w:endnote w:type="continuationSeparator" w:id="0">
    <w:p w:rsidR="001D1032" w:rsidRDefault="001D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32" w:rsidRDefault="001D1032">
      <w:pPr>
        <w:spacing w:after="0" w:line="240" w:lineRule="auto"/>
      </w:pPr>
      <w:r>
        <w:separator/>
      </w:r>
    </w:p>
  </w:footnote>
  <w:footnote w:type="continuationSeparator" w:id="0">
    <w:p w:rsidR="001D1032" w:rsidRDefault="001D1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1D1032"/>
    <w:rsid w:val="00272D67"/>
    <w:rsid w:val="00284A60"/>
    <w:rsid w:val="00325F5D"/>
    <w:rsid w:val="003320B9"/>
    <w:rsid w:val="003822E6"/>
    <w:rsid w:val="003C22A3"/>
    <w:rsid w:val="003C49EA"/>
    <w:rsid w:val="003D1056"/>
    <w:rsid w:val="004403BB"/>
    <w:rsid w:val="00450F21"/>
    <w:rsid w:val="004C5003"/>
    <w:rsid w:val="004D4529"/>
    <w:rsid w:val="00533BC7"/>
    <w:rsid w:val="005D59A4"/>
    <w:rsid w:val="00601463"/>
    <w:rsid w:val="00697047"/>
    <w:rsid w:val="006E238B"/>
    <w:rsid w:val="00787B42"/>
    <w:rsid w:val="007E2DA9"/>
    <w:rsid w:val="0082224A"/>
    <w:rsid w:val="008A5BE6"/>
    <w:rsid w:val="008B1ECD"/>
    <w:rsid w:val="008B7FFA"/>
    <w:rsid w:val="0090417A"/>
    <w:rsid w:val="00961AC8"/>
    <w:rsid w:val="00B310FD"/>
    <w:rsid w:val="00B76597"/>
    <w:rsid w:val="00BB5904"/>
    <w:rsid w:val="00C17569"/>
    <w:rsid w:val="00C70E42"/>
    <w:rsid w:val="00CA3E78"/>
    <w:rsid w:val="00CE3E4C"/>
    <w:rsid w:val="00CE4F7D"/>
    <w:rsid w:val="00D15C38"/>
    <w:rsid w:val="00D832E5"/>
    <w:rsid w:val="00DC7884"/>
    <w:rsid w:val="00DF156C"/>
    <w:rsid w:val="00DF4E0D"/>
    <w:rsid w:val="00E14ACB"/>
    <w:rsid w:val="00E377E5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2021-05-31T03:50:00Z</dcterms:created>
  <dcterms:modified xsi:type="dcterms:W3CDTF">2021-06-03T10:13:00Z</dcterms:modified>
</cp:coreProperties>
</file>